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bookmarkStart w:id="0" w:name="_GoBack"/>
      <w:bookmarkEnd w:id="0"/>
      <w:r>
        <w:t>КРАТКОЕ ОПИСАНИЕ УСЛУГ ДЛЯ ГРАЖДАН</w:t>
      </w:r>
    </w:p>
    <w:p w:rsidR="00260D5F" w:rsidRDefault="00260D5F" w:rsidP="00260D5F"/>
    <w:p w:rsidR="00260D5F" w:rsidRDefault="00260D5F" w:rsidP="00260D5F">
      <w:r>
        <w:t>Услуга:</w:t>
      </w:r>
    </w:p>
    <w:p w:rsidR="00260D5F" w:rsidRDefault="00260D5F" w:rsidP="00260D5F">
      <w:r>
        <w:t>Постановка на учет граждан, нуждающихся в предоставлении жилых помещений по договорам найма жилых помещений жилищного фонда социального использования:</w:t>
      </w:r>
    </w:p>
    <w:p w:rsidR="00260D5F" w:rsidRDefault="00260D5F" w:rsidP="00260D5F">
      <w:r>
        <w:t>1. Принятие на учет граждан в качестве нуждающихся в жилых помещениях</w:t>
      </w:r>
    </w:p>
    <w:p w:rsidR="00260D5F" w:rsidRDefault="00260D5F" w:rsidP="00260D5F">
      <w:r>
        <w:t>2. Внесение изменений в сведения о гражданах, нуждающихся в предоставлении жилого помещения</w:t>
      </w:r>
    </w:p>
    <w:p w:rsidR="00260D5F" w:rsidRDefault="00260D5F" w:rsidP="00260D5F">
      <w:r>
        <w:t>3. Предоставление информации о движении в очереди граждан, нуждающихся в предоставлении жилого помещения</w:t>
      </w:r>
    </w:p>
    <w:p w:rsidR="00260D5F" w:rsidRDefault="00260D5F" w:rsidP="00260D5F">
      <w:r>
        <w:t>4. Снятие с учета граждан, нуждающихся в предоставлении жилого помещения</w:t>
      </w:r>
    </w:p>
    <w:p w:rsidR="00260D5F" w:rsidRDefault="00260D5F" w:rsidP="00260D5F">
      <w:r>
        <w:t>5. Исправление допущенных опечаток и (или) ошибок в выданных в результате предоставления муниципальной услуги документах</w:t>
      </w:r>
    </w:p>
    <w:p w:rsidR="00260D5F" w:rsidRDefault="00260D5F" w:rsidP="00260D5F"/>
    <w:p w:rsidR="00260D5F" w:rsidRDefault="00260D5F" w:rsidP="00260D5F">
      <w:r>
        <w:t>Ссылка на ЕПГУ</w:t>
      </w:r>
      <w:r>
        <w:tab/>
      </w:r>
    </w:p>
    <w:p w:rsidR="00260D5F" w:rsidRDefault="00260D5F" w:rsidP="00260D5F">
      <w:r>
        <w:t>https://esia.gosuslugi.ru/login/</w:t>
      </w:r>
    </w:p>
    <w:p w:rsidR="00260D5F" w:rsidRDefault="00260D5F" w:rsidP="00260D5F"/>
    <w:p w:rsidR="00260D5F" w:rsidRDefault="00260D5F" w:rsidP="00260D5F">
      <w:r>
        <w:t>Получатели услуги</w:t>
      </w:r>
      <w:r>
        <w:tab/>
      </w:r>
    </w:p>
    <w:p w:rsidR="00260D5F" w:rsidRDefault="00260D5F" w:rsidP="00260D5F">
      <w:r>
        <w:t>физические лица – малоимущие и другие категории граждан, определенные федеральным законом, указом Президента Российской Федерации или законом Красноярского края, нуждающиеся в жилых помещениях</w:t>
      </w:r>
    </w:p>
    <w:p w:rsidR="00260D5F" w:rsidRDefault="00260D5F" w:rsidP="00260D5F"/>
    <w:p w:rsidR="00260D5F" w:rsidRDefault="00260D5F" w:rsidP="00260D5F">
      <w:r>
        <w:t>Необходимые документы</w:t>
      </w:r>
      <w:r>
        <w:tab/>
      </w:r>
    </w:p>
    <w:p w:rsidR="00260D5F" w:rsidRDefault="00260D5F" w:rsidP="00260D5F">
      <w:r>
        <w:t>1) Заявление о предоставлении муниципальной услуги по форме</w:t>
      </w:r>
    </w:p>
    <w:p w:rsidR="00260D5F" w:rsidRDefault="00260D5F" w:rsidP="00260D5F">
      <w:r>
        <w:t>В случае направления заявления посредством ЕПГУ, РПГУ формирование заявления осуществляется посредством заполнения интерактивной формы на ЕПГУ, РПГУ без необходимости дополнительной подачи заявления в какой-либо иной форме.</w:t>
      </w:r>
    </w:p>
    <w:p w:rsidR="00260D5F" w:rsidRDefault="00260D5F" w:rsidP="00260D5F">
      <w: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260D5F" w:rsidRDefault="00260D5F" w:rsidP="00260D5F">
      <w:r>
        <w:t>в форме электронного документа в личном кабинете на ЕПГУ;</w:t>
      </w:r>
    </w:p>
    <w:p w:rsidR="00260D5F" w:rsidRDefault="00260D5F" w:rsidP="00260D5F">
      <w:r>
        <w:t>дополнительно на бумажном носителе в виде распечатанного экземпляра электронного документа в Уполномоченном органе, многофункциональном центре.</w:t>
      </w:r>
    </w:p>
    <w:p w:rsidR="00260D5F" w:rsidRDefault="00260D5F" w:rsidP="00260D5F">
      <w:r>
        <w:t>2) Документ, удостоверяющий личность Заявителя, представителя.</w:t>
      </w:r>
    </w:p>
    <w:p w:rsidR="00260D5F" w:rsidRDefault="00260D5F" w:rsidP="00260D5F">
      <w:r>
        <w:lastRenderedPageBreak/>
        <w:t>В случае направления заявления посредством ЕПГУ, РПГУ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В случае</w:t>
      </w:r>
      <w:proofErr w:type="gramStart"/>
      <w:r>
        <w:t>,</w:t>
      </w:r>
      <w:proofErr w:type="gramEnd"/>
      <w: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260D5F" w:rsidRDefault="00260D5F" w:rsidP="00260D5F">
      <w:r>
        <w:t>В случае если документ, подтверждающий полномочия Заявителя выдан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260D5F" w:rsidRDefault="00260D5F" w:rsidP="00260D5F">
      <w:r>
        <w:t>В случае если документ, подтверждающий полномочия Заявителя выдан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260D5F" w:rsidRDefault="00260D5F" w:rsidP="00260D5F">
      <w:r>
        <w:t>В случае если документ, подтверждающий полномочия Заявителя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</w:p>
    <w:p w:rsidR="00260D5F" w:rsidRDefault="00260D5F" w:rsidP="00260D5F">
      <w:proofErr w:type="gramStart"/>
      <w:r>
        <w:t>3) Документы, подтверждающие родственные отношения и отношения свойства с членами семьи: свидетельство о рождении, свидетельство о смерти, свидетельство о браке, копии документов удостоверяющих личность членов семьи, достигших 14 летнего возраста,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- при их</w:t>
      </w:r>
      <w:proofErr w:type="gramEnd"/>
      <w:r>
        <w:t xml:space="preserve"> </w:t>
      </w:r>
      <w:proofErr w:type="gramStart"/>
      <w:r>
        <w:t>наличии, свидетельства об усыновлении, 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 - при наличии такого решения), свидетельство о перемене фамилии, имени, отчества (при их наличии).</w:t>
      </w:r>
      <w:proofErr w:type="gramEnd"/>
    </w:p>
    <w:p w:rsidR="00260D5F" w:rsidRDefault="00260D5F" w:rsidP="00260D5F">
      <w:r>
        <w:t xml:space="preserve">4) Правоустанавливающие документы на занимаемое жилое помещение, право на которое не зарегистрировано в ЕГРН: договор найма; договор купли-продажи; договор дарения; договор мены; договор ренты (пожизненного содержания с иждивением); свидетельство о праве </w:t>
      </w:r>
      <w:proofErr w:type="gramStart"/>
      <w:r>
        <w:t>на</w:t>
      </w:r>
      <w:proofErr w:type="gramEnd"/>
      <w:r>
        <w:t xml:space="preserve"> наследство по закону; свидетельство о праве на наследство по завещанию; решение суда.</w:t>
      </w:r>
    </w:p>
    <w:p w:rsidR="00260D5F" w:rsidRDefault="00260D5F" w:rsidP="00260D5F">
      <w:r>
        <w:t xml:space="preserve">5) Для граждан, страдающих некоторыми формами хронических заболеваний или имеющих право на дополнительную площадь в соответствии с федеральным законодательством: справка врачебной комиссии; справка медицинского учреждения; справка, выданная федеральным государственным учреждением </w:t>
      </w:r>
      <w:proofErr w:type="gramStart"/>
      <w:r>
        <w:t>медико-социальной</w:t>
      </w:r>
      <w:proofErr w:type="gramEnd"/>
      <w:r>
        <w:t xml:space="preserve"> экспертизы; заключение врачебной комиссии.</w:t>
      </w:r>
    </w:p>
    <w:p w:rsidR="00260D5F" w:rsidRDefault="00260D5F" w:rsidP="00260D5F">
      <w:r>
        <w:t xml:space="preserve">6) Удостоверения и другие документы, подтверждающие принадлежность к категории лиц, определенных федеральными законами, указами Президента Российской Федерации или законами субъекта Российской Федерации, имеющих право на предоставление жилого помещения, документ, подтверждающий признание гражданина </w:t>
      </w:r>
      <w:proofErr w:type="gramStart"/>
      <w:r>
        <w:t>малоимущим</w:t>
      </w:r>
      <w:proofErr w:type="gramEnd"/>
      <w:r>
        <w:t>.</w:t>
      </w:r>
    </w:p>
    <w:p w:rsidR="00260D5F" w:rsidRDefault="00260D5F" w:rsidP="00260D5F">
      <w:r>
        <w:t xml:space="preserve">7). Документ о гражданах, зарегистрированных по месту жительства Заявителя. </w:t>
      </w:r>
    </w:p>
    <w:p w:rsidR="00260D5F" w:rsidRDefault="00260D5F" w:rsidP="00260D5F">
      <w:r>
        <w:lastRenderedPageBreak/>
        <w:t>8) Документ из учреждения, осуществляющего кадастровую оценку и техническую инвентаризацию, на Заявителя и членов семьи о наличии прав на объекты недвижимости.</w:t>
      </w:r>
    </w:p>
    <w:p w:rsidR="00260D5F" w:rsidRDefault="00260D5F" w:rsidP="00260D5F">
      <w:r>
        <w:t>9) Решение суда об установлении факта проживания в жилом помещении для лиц, не имеющих регистрацию по месту жительства.</w:t>
      </w:r>
    </w:p>
    <w:p w:rsidR="00260D5F" w:rsidRDefault="00260D5F" w:rsidP="00260D5F">
      <w:r>
        <w:t>10) Документ, удостоверяющий права (полномочия) представителя физического лица, если с заявлением обращается представитель Заявителя.</w:t>
      </w:r>
    </w:p>
    <w:p w:rsidR="00260D5F" w:rsidRDefault="00260D5F" w:rsidP="00260D5F">
      <w:r>
        <w:t>2.6.2. Заявления и прилагаемые документы, указанные в подпунктах 1-10 пункта 2.6.1.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ЕПГУ, РПГУ.</w:t>
      </w:r>
    </w:p>
    <w:p w:rsidR="00260D5F" w:rsidRDefault="00260D5F" w:rsidP="00260D5F"/>
    <w:p w:rsidR="00260D5F" w:rsidRDefault="00260D5F" w:rsidP="00260D5F"/>
    <w:p w:rsidR="00260D5F" w:rsidRDefault="00260D5F" w:rsidP="00260D5F">
      <w:r>
        <w:t xml:space="preserve">Скачать бланки заявления (DOCX 50 кб) </w:t>
      </w:r>
    </w:p>
    <w:p w:rsidR="00260D5F" w:rsidRDefault="00260D5F" w:rsidP="00260D5F"/>
    <w:p w:rsidR="00260D5F" w:rsidRDefault="00260D5F" w:rsidP="00260D5F">
      <w:r>
        <w:t>Стоимость услуги и порядок оплаты</w:t>
      </w:r>
      <w:r>
        <w:tab/>
      </w:r>
    </w:p>
    <w:p w:rsidR="00260D5F" w:rsidRDefault="00260D5F" w:rsidP="00260D5F">
      <w:r>
        <w:t>Взимание государственной пошлины за предоставление муниципальной услуги законодательством Российской Федерации не предусмотрено.</w:t>
      </w:r>
    </w:p>
    <w:p w:rsidR="00260D5F" w:rsidRDefault="00260D5F" w:rsidP="00260D5F"/>
    <w:p w:rsidR="00260D5F" w:rsidRDefault="00260D5F" w:rsidP="00260D5F">
      <w:proofErr w:type="spellStart"/>
      <w:proofErr w:type="gramStart"/>
      <w:r>
        <w:t>C</w:t>
      </w:r>
      <w:proofErr w:type="gramEnd"/>
      <w:r>
        <w:t>рок</w:t>
      </w:r>
      <w:proofErr w:type="spellEnd"/>
      <w:r>
        <w:t xml:space="preserve"> оказания услуги</w:t>
      </w:r>
      <w:r>
        <w:tab/>
      </w:r>
    </w:p>
    <w:p w:rsidR="00260D5F" w:rsidRDefault="00260D5F" w:rsidP="00260D5F">
      <w:r>
        <w:t>В течение 25 рабочих дней со дня регистрации заявления и документов</w:t>
      </w:r>
    </w:p>
    <w:p w:rsidR="00260D5F" w:rsidRDefault="00260D5F" w:rsidP="00260D5F"/>
    <w:p w:rsidR="00260D5F" w:rsidRDefault="00260D5F" w:rsidP="00260D5F">
      <w:r>
        <w:t>Результат оказания услуги</w:t>
      </w:r>
      <w:r>
        <w:tab/>
      </w:r>
    </w:p>
    <w:p w:rsidR="00260D5F" w:rsidRDefault="00260D5F" w:rsidP="00260D5F">
      <w:r>
        <w:t>Результатом предоставления муниципальной услуги является:</w:t>
      </w:r>
    </w:p>
    <w:p w:rsidR="00260D5F" w:rsidRDefault="00260D5F" w:rsidP="00260D5F">
      <w:r>
        <w:t>1). Решение о предоставлении муниципальной услуги по форме</w:t>
      </w:r>
    </w:p>
    <w:p w:rsidR="00260D5F" w:rsidRDefault="00260D5F" w:rsidP="00260D5F">
      <w:r>
        <w:t>2) Решение об отказе в предоставлении муниципальной услуги по форме</w:t>
      </w:r>
    </w:p>
    <w:p w:rsidR="00260D5F" w:rsidRDefault="00260D5F" w:rsidP="00260D5F">
      <w:r>
        <w:t>3) Уведомление о внесение изменений в сведения о гражданах, нуждающихся в жилых помещениях, по форме</w:t>
      </w:r>
    </w:p>
    <w:p w:rsidR="00260D5F" w:rsidRDefault="00260D5F" w:rsidP="00260D5F">
      <w:r>
        <w:t>4) Уведомление о движении в очереди граждан, нуждающихся в жилых помещениях, по форме</w:t>
      </w:r>
    </w:p>
    <w:p w:rsidR="00260D5F" w:rsidRDefault="00260D5F" w:rsidP="00260D5F">
      <w:r>
        <w:t>5) Уведомление о снятии с учета граждан, нуждающихся в жилых помещениях по форме.</w:t>
      </w:r>
    </w:p>
    <w:p w:rsidR="00260D5F" w:rsidRDefault="00260D5F" w:rsidP="00260D5F"/>
    <w:p w:rsidR="00260D5F" w:rsidRDefault="00260D5F" w:rsidP="00260D5F">
      <w:r>
        <w:t>Нормативно-правовые акты</w:t>
      </w:r>
    </w:p>
    <w:p w:rsidR="00260D5F" w:rsidRDefault="00260D5F" w:rsidP="00260D5F">
      <w:r>
        <w:t xml:space="preserve">Конституция Российской Федерации (принята всенародным голосованием 12.12.1993) (официальный текст Конституции РФ с внесенными в нее поправками опубликован в изданиях </w:t>
      </w:r>
      <w:r>
        <w:lastRenderedPageBreak/>
        <w:t>«Российская газета», № 7, 21.01.2009, «Собрание законодательства РФ», 26.01.2009, № 4, ст. 445, «Парламентская газета», № 4, 23-29.01.2009);</w:t>
      </w:r>
    </w:p>
    <w:p w:rsidR="00260D5F" w:rsidRDefault="00260D5F" w:rsidP="00260D5F">
      <w:r>
        <w:t>Жилищный кодекс Российской Федерации от 29.12.2004 №189-ФЗ («Российская газета», № 1, 12.01.2005);</w:t>
      </w:r>
    </w:p>
    <w:p w:rsidR="00260D5F" w:rsidRDefault="00260D5F" w:rsidP="00260D5F">
      <w:r>
        <w:t>Федеральный закон от 02.05.2006 № 59-ФЗ «О порядке рассмотрения обращений граждан Российской Федерации» (Собрание законодательства Российской Федерации, 08.05.2006, № 19, ст. 2060);</w:t>
      </w:r>
    </w:p>
    <w:p w:rsidR="00260D5F" w:rsidRDefault="00260D5F" w:rsidP="00260D5F">
      <w:r>
        <w:t xml:space="preserve">Федеральный закон от 06.10.2003 № 131-ФЗ «Об общих принципах организации местного самоуправления в Российской Федерации» (с учетом изменений и дополнений) («Парламентская газета», № 186, 08.10.2003, «Российская газета», № 202, 08.10.2003); </w:t>
      </w:r>
    </w:p>
    <w:p w:rsidR="00260D5F" w:rsidRDefault="00260D5F" w:rsidP="00260D5F">
      <w:r>
        <w:t xml:space="preserve">Федеральный закон от 27.07.2010 № 210-ФЗ «Об организации предоставления государственных и муниципальных услуг» («Российская газета», №168, 30.07.2010) (далее – Федеральный закон № 210-ФЗ);       </w:t>
      </w:r>
    </w:p>
    <w:p w:rsidR="00260D5F" w:rsidRDefault="00260D5F" w:rsidP="00260D5F">
      <w: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 («Российская газета», № 25, 13.02.2009);</w:t>
      </w:r>
    </w:p>
    <w:p w:rsidR="00260D5F" w:rsidRDefault="00260D5F" w:rsidP="00260D5F">
      <w:r>
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(«Российская газета», № 278, 05.12.2014);</w:t>
      </w:r>
    </w:p>
    <w:p w:rsidR="00260D5F" w:rsidRDefault="00260D5F" w:rsidP="00260D5F">
      <w:r>
        <w:t>Постановление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(«Российская газета», № 246, 02.11.2011);</w:t>
      </w:r>
    </w:p>
    <w:p w:rsidR="00260D5F" w:rsidRDefault="00260D5F" w:rsidP="00260D5F">
      <w:r>
        <w:t>Закон Красноярского края от 23.05.2006 № 18-4751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на территории края» («Краевой вестник», № 63, 16.06.2006) (далее – Закон № 18-4751);</w:t>
      </w:r>
    </w:p>
    <w:p w:rsidR="00260D5F" w:rsidRDefault="00260D5F" w:rsidP="00260D5F">
      <w:r>
        <w:t>Закон Красноярского края от 19.12.2017 № 4-1278 «О регулировании отношений в области найма жилых помещений жилищного фонда социального использования» («Наш Красноярский край», № 98, 27.12.2017);</w:t>
      </w:r>
    </w:p>
    <w:p w:rsidR="00260D5F" w:rsidRDefault="00260D5F" w:rsidP="00260D5F">
      <w:r>
        <w:t xml:space="preserve">Устав </w:t>
      </w:r>
      <w:proofErr w:type="spellStart"/>
      <w:r>
        <w:t>Покатеевского</w:t>
      </w:r>
      <w:proofErr w:type="spellEnd"/>
      <w:r>
        <w:t xml:space="preserve"> сельсовета </w:t>
      </w:r>
      <w:proofErr w:type="spellStart"/>
      <w:r>
        <w:t>Абанского</w:t>
      </w:r>
      <w:proofErr w:type="spellEnd"/>
      <w:r>
        <w:t xml:space="preserve"> района Красноярского края (принят Решением Схода граждан </w:t>
      </w:r>
      <w:proofErr w:type="spellStart"/>
      <w:r>
        <w:t>Покатеевского</w:t>
      </w:r>
      <w:proofErr w:type="spellEnd"/>
      <w:r>
        <w:t xml:space="preserve"> сельсовета </w:t>
      </w:r>
      <w:proofErr w:type="spellStart"/>
      <w:r>
        <w:t>Абанского</w:t>
      </w:r>
      <w:proofErr w:type="spellEnd"/>
      <w:r>
        <w:t xml:space="preserve"> района Красноярского края от 27.03.2002</w:t>
      </w:r>
      <w:proofErr w:type="gramStart"/>
      <w:r>
        <w:t xml:space="preserve"> )</w:t>
      </w:r>
      <w:proofErr w:type="gramEnd"/>
      <w:r>
        <w:t>.</w:t>
      </w:r>
    </w:p>
    <w:p w:rsidR="00260D5F" w:rsidRDefault="00260D5F" w:rsidP="00260D5F"/>
    <w:p w:rsidR="00260D5F" w:rsidRDefault="00260D5F" w:rsidP="00260D5F">
      <w:r>
        <w:t>Адреса и телефоны</w:t>
      </w:r>
    </w:p>
    <w:p w:rsidR="00260D5F" w:rsidRDefault="00260D5F" w:rsidP="00260D5F">
      <w:r>
        <w:t xml:space="preserve">663749, Красноярский край, </w:t>
      </w:r>
      <w:proofErr w:type="spellStart"/>
      <w:r>
        <w:t>Абанский</w:t>
      </w:r>
      <w:proofErr w:type="spellEnd"/>
      <w:r>
        <w:t xml:space="preserve"> район, с. </w:t>
      </w:r>
      <w:proofErr w:type="spellStart"/>
      <w:r>
        <w:t>Покатеево</w:t>
      </w:r>
      <w:proofErr w:type="spellEnd"/>
      <w:r>
        <w:t xml:space="preserve">, ул. </w:t>
      </w:r>
      <w:proofErr w:type="gramStart"/>
      <w:r>
        <w:t>Советская</w:t>
      </w:r>
      <w:proofErr w:type="gramEnd"/>
      <w:r>
        <w:t>, 32</w:t>
      </w:r>
    </w:p>
    <w:p w:rsidR="00260D5F" w:rsidRDefault="00260D5F" w:rsidP="00260D5F">
      <w:r>
        <w:t>8-(391)-63-94-2-20</w:t>
      </w:r>
    </w:p>
    <w:p w:rsidR="00260D5F" w:rsidRDefault="00260D5F" w:rsidP="00260D5F">
      <w:r>
        <w:t>pokatglava@yandex.ru</w:t>
      </w:r>
    </w:p>
    <w:p w:rsidR="00260D5F" w:rsidRDefault="00260D5F" w:rsidP="00260D5F"/>
    <w:p w:rsidR="00260D5F" w:rsidRDefault="00260D5F" w:rsidP="00260D5F">
      <w:r>
        <w:t>График приема</w:t>
      </w:r>
    </w:p>
    <w:p w:rsidR="00260D5F" w:rsidRDefault="00260D5F" w:rsidP="00260D5F">
      <w:r>
        <w:t>с 08-30 до 16-30, перерыв с 12-00 до 13-00, выходные: суббота, воскресенье</w:t>
      </w:r>
    </w:p>
    <w:p w:rsidR="00260D5F" w:rsidRDefault="00260D5F" w:rsidP="00260D5F"/>
    <w:p w:rsidR="00260D5F" w:rsidRDefault="00260D5F" w:rsidP="00260D5F">
      <w:r>
        <w:t xml:space="preserve">Административные процедуры </w:t>
      </w:r>
    </w:p>
    <w:p w:rsidR="00260D5F" w:rsidRDefault="00260D5F" w:rsidP="00260D5F">
      <w:r>
        <w:t>прием и регистрация заявления и приложенных к нему документов;</w:t>
      </w:r>
    </w:p>
    <w:p w:rsidR="00260D5F" w:rsidRDefault="00260D5F" w:rsidP="00260D5F">
      <w:r>
        <w:t>рассмотрение заявления;</w:t>
      </w:r>
    </w:p>
    <w:p w:rsidR="00260D5F" w:rsidRDefault="00260D5F" w:rsidP="00260D5F">
      <w:r>
        <w:t>выдача результата муниципальной услуги Заявителю либо отказ в предоставлении услуги.</w:t>
      </w:r>
    </w:p>
    <w:p w:rsidR="00260D5F" w:rsidRDefault="00260D5F" w:rsidP="00260D5F"/>
    <w:p w:rsidR="00260D5F" w:rsidRDefault="00260D5F" w:rsidP="00260D5F">
      <w:r>
        <w:t>Основания для отказа</w:t>
      </w:r>
    </w:p>
    <w:p w:rsidR="00260D5F" w:rsidRDefault="00260D5F" w:rsidP="00260D5F">
      <w: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60D5F" w:rsidRDefault="00260D5F" w:rsidP="00260D5F">
      <w:r>
        <w:t>2.8.1. Основаниями для отказа в приеме к рассмотрению документов, необходимых для предоставления муниципальной услуги, являются:</w:t>
      </w:r>
    </w:p>
    <w:p w:rsidR="00260D5F" w:rsidRDefault="00260D5F" w:rsidP="00260D5F">
      <w:r>
        <w:t xml:space="preserve">1) запрос о предоставлении муниципальной услуги подан в Уполномоченный орган или организацию, в </w:t>
      </w:r>
      <w:proofErr w:type="gramStart"/>
      <w:r>
        <w:t>полномочия</w:t>
      </w:r>
      <w:proofErr w:type="gramEnd"/>
      <w:r>
        <w:t xml:space="preserve"> которых не входит предоставление муниципальной услуги;</w:t>
      </w:r>
    </w:p>
    <w:p w:rsidR="00260D5F" w:rsidRDefault="00260D5F" w:rsidP="00260D5F">
      <w:r>
        <w:t>2) неполное заполнение обязательных полей в форме запроса о предоставлении муниципальной услуги (недостоверное, неправильное);</w:t>
      </w:r>
    </w:p>
    <w:p w:rsidR="00260D5F" w:rsidRDefault="00260D5F" w:rsidP="00260D5F">
      <w:r>
        <w:t>3) представление неполного комплекта документов;</w:t>
      </w:r>
    </w:p>
    <w:p w:rsidR="00260D5F" w:rsidRDefault="00260D5F" w:rsidP="00260D5F">
      <w:r>
        <w:t>4)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260D5F" w:rsidRDefault="00260D5F" w:rsidP="00260D5F">
      <w:r>
        <w:t>5)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260D5F" w:rsidRDefault="00260D5F" w:rsidP="00260D5F">
      <w:r>
        <w:t>6) подача заявления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260D5F" w:rsidRDefault="00260D5F" w:rsidP="00260D5F">
      <w: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260D5F" w:rsidRDefault="00260D5F" w:rsidP="00260D5F">
      <w:r>
        <w:t>8) заявление подано лицом, не имеющим полномочий представлять интересы Заявителя.</w:t>
      </w:r>
    </w:p>
    <w:p w:rsidR="00260D5F" w:rsidRDefault="00260D5F" w:rsidP="00260D5F">
      <w:r>
        <w:t>Решение оформляется по форме, предусмотренной Приложением № 12 к настоящему Административному регламенту.</w:t>
      </w:r>
    </w:p>
    <w:p w:rsidR="00260D5F" w:rsidRDefault="00260D5F" w:rsidP="00260D5F">
      <w:r>
        <w:lastRenderedPageBreak/>
        <w:t>2.9. Исчерпывающий перечень оснований для приостановления или отказа в предоставлении муниципальной услуги</w:t>
      </w:r>
    </w:p>
    <w:p w:rsidR="00260D5F" w:rsidRDefault="00260D5F" w:rsidP="00260D5F">
      <w:r>
        <w:t>2.9.1.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60D5F" w:rsidRDefault="00260D5F" w:rsidP="00260D5F">
      <w:r>
        <w:t>2.9.2. Основания для отказа в предоставлении муниципальной услуги:</w:t>
      </w:r>
    </w:p>
    <w:p w:rsidR="00260D5F" w:rsidRDefault="00260D5F" w:rsidP="00260D5F">
      <w: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260D5F" w:rsidRDefault="00260D5F" w:rsidP="00260D5F">
      <w:proofErr w:type="gramStart"/>
      <w:r>
        <w:t>2) представленными документами и сведениями не подтверждается право гражданина состоять на учете в качестве нуждающихся в жилых помещениях;</w:t>
      </w:r>
      <w:proofErr w:type="gramEnd"/>
    </w:p>
    <w:p w:rsidR="00260D5F" w:rsidRDefault="00260D5F" w:rsidP="00260D5F">
      <w:r>
        <w:t>3) не истек срок совершения действий, предусмотренных статьей 53 Жилищного кодекса, которые привели к ухудшению жилищных условий.</w:t>
      </w:r>
    </w:p>
    <w:p w:rsidR="00260D5F" w:rsidRDefault="00260D5F" w:rsidP="00260D5F">
      <w:r>
        <w:t xml:space="preserve">2.9.2.1. В случае обращения по </w:t>
      </w:r>
      <w:proofErr w:type="spellStart"/>
      <w:r>
        <w:t>подуслуге</w:t>
      </w:r>
      <w:proofErr w:type="spellEnd"/>
      <w:r>
        <w:t xml:space="preserve"> «Внесение изменений в сведения о гражданах, нуждающихся в предоставлении жилого помещения» основаниями для отказа в предоставлении </w:t>
      </w:r>
      <w:proofErr w:type="spellStart"/>
      <w:r>
        <w:t>подуслуги</w:t>
      </w:r>
      <w:proofErr w:type="spellEnd"/>
      <w:r>
        <w:t xml:space="preserve"> являются:</w:t>
      </w:r>
    </w:p>
    <w:p w:rsidR="00260D5F" w:rsidRDefault="00260D5F" w:rsidP="00260D5F">
      <w: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260D5F" w:rsidRDefault="00260D5F" w:rsidP="00260D5F">
      <w:r>
        <w:t xml:space="preserve">2) представлены документы, которые не подтверждают право соответствующих граждан состоять на учете в качестве нуждающихся в жилых помещениях. </w:t>
      </w:r>
    </w:p>
    <w:p w:rsidR="00260D5F" w:rsidRDefault="00260D5F" w:rsidP="00260D5F">
      <w:r>
        <w:t xml:space="preserve">2.9.2.2. В случае обращения по </w:t>
      </w:r>
      <w:proofErr w:type="spellStart"/>
      <w:r>
        <w:t>подуслуге</w:t>
      </w:r>
      <w:proofErr w:type="spellEnd"/>
      <w:r>
        <w:t xml:space="preserve"> «Предоставление информации о движении в очереди граждан, нуждающихся в предоставлении жилого помещения» основаниями для отказа в предоставлении </w:t>
      </w:r>
      <w:proofErr w:type="spellStart"/>
      <w:r>
        <w:t>подуслуги</w:t>
      </w:r>
      <w:proofErr w:type="spellEnd"/>
      <w:r>
        <w:t xml:space="preserve"> являются:</w:t>
      </w:r>
    </w:p>
    <w:p w:rsidR="00260D5F" w:rsidRDefault="00260D5F" w:rsidP="00260D5F">
      <w:r>
        <w:t>1)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260D5F" w:rsidRDefault="00260D5F" w:rsidP="00260D5F">
      <w:r>
        <w:t xml:space="preserve">2.9.2.3. В случае обращения по </w:t>
      </w:r>
      <w:proofErr w:type="spellStart"/>
      <w:r>
        <w:t>подуслуге</w:t>
      </w:r>
      <w:proofErr w:type="spellEnd"/>
      <w:r>
        <w:t xml:space="preserve"> «Снятие с учета граждан, нуждающихся в предоставлении жилого помещения» основаниями для отказа в предоставлении </w:t>
      </w:r>
      <w:proofErr w:type="spellStart"/>
      <w:r>
        <w:t>подуслуги</w:t>
      </w:r>
      <w:proofErr w:type="spellEnd"/>
      <w:r>
        <w:t xml:space="preserve"> являются:</w:t>
      </w:r>
    </w:p>
    <w:p w:rsidR="00260D5F" w:rsidRDefault="00260D5F" w:rsidP="00260D5F">
      <w:r>
        <w:t>1)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260D5F" w:rsidRDefault="00260D5F" w:rsidP="00260D5F"/>
    <w:p w:rsidR="00260D5F" w:rsidRDefault="00260D5F" w:rsidP="00260D5F">
      <w:r>
        <w:t>Порядок обжалования</w:t>
      </w:r>
    </w:p>
    <w:p w:rsidR="00260D5F" w:rsidRDefault="00260D5F" w:rsidP="00260D5F">
      <w: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порядке.</w:t>
      </w:r>
    </w:p>
    <w:p w:rsidR="00260D5F" w:rsidRDefault="00260D5F" w:rsidP="00260D5F"/>
    <w:p w:rsidR="00260D5F" w:rsidRDefault="00260D5F" w:rsidP="00260D5F">
      <w:r>
        <w:t>Получение услуги</w:t>
      </w:r>
    </w:p>
    <w:p w:rsidR="00260D5F" w:rsidRDefault="00260D5F" w:rsidP="00260D5F">
      <w:r>
        <w:lastRenderedPageBreak/>
        <w:t xml:space="preserve">Документы направляются в Уполномоченный орган: </w:t>
      </w:r>
    </w:p>
    <w:p w:rsidR="00260D5F" w:rsidRDefault="00260D5F" w:rsidP="00260D5F">
      <w:r>
        <w:t>посредством личного обращения Заявителя в уполномоченный орган, многофункциональный центр;</w:t>
      </w:r>
    </w:p>
    <w:p w:rsidR="00260D5F" w:rsidRDefault="00260D5F" w:rsidP="00260D5F">
      <w:r>
        <w:t>по почте;</w:t>
      </w:r>
    </w:p>
    <w:p w:rsidR="00260D5F" w:rsidRDefault="00260D5F" w:rsidP="00260D5F">
      <w:r>
        <w:t>по электронной почте;</w:t>
      </w:r>
    </w:p>
    <w:p w:rsidR="00260D5F" w:rsidRDefault="00260D5F" w:rsidP="00260D5F">
      <w:r>
        <w:t>в электронной форме с использованием ЕПГУ или РПГУ.</w:t>
      </w:r>
    </w:p>
    <w:p w:rsidR="00260D5F" w:rsidRDefault="00260D5F" w:rsidP="00260D5F"/>
    <w:p w:rsidR="00260D5F" w:rsidRDefault="00260D5F" w:rsidP="00260D5F">
      <w:r>
        <w:t xml:space="preserve">Ссылка на страницу услуги на портале </w:t>
      </w:r>
      <w:proofErr w:type="spellStart"/>
      <w:r>
        <w:t>Госуслуг</w:t>
      </w:r>
      <w:proofErr w:type="spellEnd"/>
    </w:p>
    <w:p w:rsidR="00260D5F" w:rsidRDefault="00260D5F" w:rsidP="00260D5F">
      <w:r>
        <w:t>https://gosuslugi.krskstate.ru/#/organizations/2400000010000213765/service</w:t>
      </w:r>
    </w:p>
    <w:p w:rsidR="00260D5F" w:rsidRDefault="00260D5F" w:rsidP="00260D5F"/>
    <w:p w:rsidR="0015138C" w:rsidRDefault="0015138C"/>
    <w:sectPr w:rsidR="0015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15138C"/>
    <w:rsid w:val="00260D5F"/>
    <w:rsid w:val="00A8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2</cp:revision>
  <dcterms:created xsi:type="dcterms:W3CDTF">2023-10-24T04:06:00Z</dcterms:created>
  <dcterms:modified xsi:type="dcterms:W3CDTF">2023-10-24T04:06:00Z</dcterms:modified>
</cp:coreProperties>
</file>